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0577" w14:textId="056AB46D" w:rsidR="009B3727" w:rsidRPr="00BB1C7A" w:rsidRDefault="009B3727" w:rsidP="00FF441F">
      <w:pPr>
        <w:pStyle w:val="ListParagraph"/>
        <w:numPr>
          <w:ilvl w:val="0"/>
          <w:numId w:val="1"/>
        </w:numPr>
        <w:tabs>
          <w:tab w:val="clear" w:pos="720"/>
          <w:tab w:val="num" w:pos="567"/>
        </w:tabs>
        <w:ind w:left="567" w:hanging="567"/>
        <w:contextualSpacing w:val="0"/>
        <w:jc w:val="both"/>
        <w:rPr>
          <w:rFonts w:ascii="Arial" w:hAnsi="Arial" w:cs="Arial"/>
          <w:noProof/>
          <w:sz w:val="22"/>
          <w:szCs w:val="22"/>
        </w:rPr>
      </w:pPr>
      <w:r w:rsidRPr="00BB1C7A">
        <w:rPr>
          <w:rFonts w:ascii="Arial" w:hAnsi="Arial" w:cs="Arial"/>
          <w:sz w:val="22"/>
          <w:szCs w:val="22"/>
        </w:rPr>
        <w:t xml:space="preserve">On 31 January 2022, the </w:t>
      </w:r>
      <w:r w:rsidR="00F010FA" w:rsidRPr="00BB1C7A">
        <w:rPr>
          <w:rFonts w:ascii="Arial" w:hAnsi="Arial" w:cs="Arial"/>
          <w:bCs/>
          <w:sz w:val="22"/>
          <w:szCs w:val="22"/>
        </w:rPr>
        <w:t>Legal Affairs and Safety Committee (</w:t>
      </w:r>
      <w:r w:rsidRPr="00BB1C7A">
        <w:rPr>
          <w:rFonts w:ascii="Arial" w:hAnsi="Arial" w:cs="Arial"/>
          <w:sz w:val="22"/>
          <w:szCs w:val="22"/>
        </w:rPr>
        <w:t>LASC</w:t>
      </w:r>
      <w:r w:rsidR="00F010FA" w:rsidRPr="00BB1C7A">
        <w:rPr>
          <w:rFonts w:ascii="Arial" w:hAnsi="Arial" w:cs="Arial"/>
          <w:sz w:val="22"/>
          <w:szCs w:val="22"/>
        </w:rPr>
        <w:t>)</w:t>
      </w:r>
      <w:r w:rsidRPr="00BB1C7A">
        <w:rPr>
          <w:rFonts w:ascii="Arial" w:hAnsi="Arial" w:cs="Arial"/>
          <w:sz w:val="22"/>
          <w:szCs w:val="22"/>
        </w:rPr>
        <w:t xml:space="preserve"> tabled its Report on serious vilification and hate crime in Queensland in the Legislative Assembly. Pursuant to the </w:t>
      </w:r>
      <w:bookmarkStart w:id="0" w:name="_Hlk86839599"/>
      <w:r w:rsidRPr="00BB1C7A">
        <w:rPr>
          <w:rFonts w:ascii="Arial" w:hAnsi="Arial" w:cs="Arial"/>
          <w:i/>
          <w:sz w:val="22"/>
          <w:szCs w:val="22"/>
        </w:rPr>
        <w:t xml:space="preserve">Parliament of Queensland Act 2001 </w:t>
      </w:r>
      <w:r w:rsidRPr="00BB1C7A">
        <w:rPr>
          <w:rFonts w:ascii="Arial" w:hAnsi="Arial" w:cs="Arial"/>
          <w:iCs/>
          <w:sz w:val="22"/>
          <w:szCs w:val="22"/>
        </w:rPr>
        <w:t>(POQ Act)</w:t>
      </w:r>
      <w:r w:rsidRPr="00BB1C7A">
        <w:rPr>
          <w:rFonts w:ascii="Arial" w:hAnsi="Arial" w:cs="Arial"/>
          <w:sz w:val="22"/>
          <w:szCs w:val="22"/>
        </w:rPr>
        <w:t>,</w:t>
      </w:r>
      <w:r w:rsidR="00A74A0E">
        <w:rPr>
          <w:rFonts w:ascii="Arial" w:hAnsi="Arial" w:cs="Arial"/>
          <w:sz w:val="22"/>
          <w:szCs w:val="22"/>
        </w:rPr>
        <w:t xml:space="preserve"> </w:t>
      </w:r>
      <w:r w:rsidR="000255A2" w:rsidRPr="00BB1C7A">
        <w:rPr>
          <w:rFonts w:ascii="Arial" w:hAnsi="Arial" w:cs="Arial"/>
          <w:sz w:val="22"/>
          <w:szCs w:val="22"/>
        </w:rPr>
        <w:t>a</w:t>
      </w:r>
      <w:r w:rsidRPr="00BB1C7A">
        <w:rPr>
          <w:rFonts w:ascii="Arial" w:hAnsi="Arial" w:cs="Arial"/>
          <w:sz w:val="22"/>
          <w:szCs w:val="22"/>
        </w:rPr>
        <w:t xml:space="preserve"> Government response</w:t>
      </w:r>
      <w:bookmarkEnd w:id="0"/>
      <w:r w:rsidR="000255A2" w:rsidRPr="00BB1C7A">
        <w:rPr>
          <w:rFonts w:ascii="Arial" w:hAnsi="Arial" w:cs="Arial"/>
          <w:sz w:val="22"/>
          <w:szCs w:val="22"/>
        </w:rPr>
        <w:t xml:space="preserve"> to the LASC Report must be tabled in Parliament</w:t>
      </w:r>
      <w:r w:rsidRPr="00BB1C7A">
        <w:rPr>
          <w:rFonts w:ascii="Arial" w:hAnsi="Arial" w:cs="Arial"/>
          <w:sz w:val="22"/>
          <w:szCs w:val="22"/>
        </w:rPr>
        <w:t xml:space="preserve">. </w:t>
      </w:r>
    </w:p>
    <w:p w14:paraId="1D526074" w14:textId="77777777" w:rsidR="009B3727" w:rsidRPr="00BB1C7A" w:rsidRDefault="009B3727" w:rsidP="00752EA0">
      <w:pPr>
        <w:pStyle w:val="ListParagraph"/>
        <w:numPr>
          <w:ilvl w:val="0"/>
          <w:numId w:val="1"/>
        </w:numPr>
        <w:tabs>
          <w:tab w:val="clear" w:pos="720"/>
          <w:tab w:val="num" w:pos="567"/>
        </w:tabs>
        <w:spacing w:before="240"/>
        <w:ind w:left="567" w:hanging="567"/>
        <w:contextualSpacing w:val="0"/>
        <w:jc w:val="both"/>
        <w:rPr>
          <w:rFonts w:ascii="Arial" w:hAnsi="Arial" w:cs="Arial"/>
          <w:noProof/>
          <w:sz w:val="22"/>
          <w:szCs w:val="22"/>
        </w:rPr>
      </w:pPr>
      <w:r w:rsidRPr="00BB1C7A">
        <w:rPr>
          <w:rFonts w:ascii="Arial" w:hAnsi="Arial" w:cs="Arial"/>
          <w:sz w:val="22"/>
          <w:szCs w:val="22"/>
        </w:rPr>
        <w:t xml:space="preserve">The Report contains 17 recommendations, primarily relating to the operation of offences, the improvement of record keeping and reporting of serious vilification and hate crime, and community education and engagement. </w:t>
      </w:r>
    </w:p>
    <w:p w14:paraId="7C4AFAC8" w14:textId="4114181B" w:rsidR="009B3727" w:rsidRPr="00BB1C7A" w:rsidRDefault="009B3727" w:rsidP="00752EA0">
      <w:pPr>
        <w:pStyle w:val="ListParagraph"/>
        <w:numPr>
          <w:ilvl w:val="0"/>
          <w:numId w:val="1"/>
        </w:numPr>
        <w:tabs>
          <w:tab w:val="clear" w:pos="720"/>
          <w:tab w:val="num" w:pos="567"/>
        </w:tabs>
        <w:spacing w:before="240"/>
        <w:ind w:left="567" w:hanging="567"/>
        <w:contextualSpacing w:val="0"/>
        <w:jc w:val="both"/>
        <w:rPr>
          <w:rFonts w:ascii="Arial" w:hAnsi="Arial" w:cs="Arial"/>
          <w:sz w:val="22"/>
          <w:szCs w:val="22"/>
        </w:rPr>
      </w:pPr>
      <w:r w:rsidRPr="00BB1C7A">
        <w:rPr>
          <w:rFonts w:ascii="Arial" w:hAnsi="Arial" w:cs="Arial"/>
          <w:sz w:val="22"/>
          <w:szCs w:val="22"/>
        </w:rPr>
        <w:t>The Government response</w:t>
      </w:r>
      <w:r w:rsidR="006E3425" w:rsidRPr="00BB1C7A">
        <w:rPr>
          <w:rFonts w:ascii="Arial" w:hAnsi="Arial" w:cs="Arial"/>
          <w:sz w:val="22"/>
          <w:szCs w:val="22"/>
        </w:rPr>
        <w:t xml:space="preserve"> </w:t>
      </w:r>
      <w:r w:rsidR="006E3425" w:rsidRPr="00BB1C7A">
        <w:rPr>
          <w:rFonts w:ascii="Arial" w:hAnsi="Arial" w:cs="Arial"/>
          <w:bCs/>
          <w:sz w:val="22"/>
          <w:szCs w:val="22"/>
        </w:rPr>
        <w:t xml:space="preserve">to the </w:t>
      </w:r>
      <w:r w:rsidR="00F010FA" w:rsidRPr="00BB1C7A">
        <w:rPr>
          <w:rFonts w:ascii="Arial" w:hAnsi="Arial" w:cs="Arial"/>
          <w:bCs/>
          <w:sz w:val="22"/>
          <w:szCs w:val="22"/>
        </w:rPr>
        <w:t>LASC</w:t>
      </w:r>
      <w:r w:rsidR="006E3425" w:rsidRPr="00BB1C7A">
        <w:rPr>
          <w:rFonts w:ascii="Arial" w:hAnsi="Arial" w:cs="Arial"/>
          <w:bCs/>
          <w:sz w:val="22"/>
          <w:szCs w:val="22"/>
        </w:rPr>
        <w:t xml:space="preserve"> Report No. 22, 57</w:t>
      </w:r>
      <w:r w:rsidR="006E3425" w:rsidRPr="00BB1C7A">
        <w:rPr>
          <w:rFonts w:ascii="Arial" w:hAnsi="Arial" w:cs="Arial"/>
          <w:bCs/>
          <w:sz w:val="22"/>
          <w:szCs w:val="22"/>
          <w:vertAlign w:val="superscript"/>
        </w:rPr>
        <w:t>th</w:t>
      </w:r>
      <w:r w:rsidR="006E3425" w:rsidRPr="00BB1C7A">
        <w:rPr>
          <w:rFonts w:ascii="Arial" w:hAnsi="Arial" w:cs="Arial"/>
          <w:bCs/>
          <w:sz w:val="22"/>
          <w:szCs w:val="22"/>
        </w:rPr>
        <w:t xml:space="preserve"> Parliament, </w:t>
      </w:r>
      <w:r w:rsidR="006E3425" w:rsidRPr="00BB1C7A">
        <w:rPr>
          <w:rFonts w:ascii="Arial" w:hAnsi="Arial" w:cs="Arial"/>
          <w:bCs/>
          <w:i/>
          <w:iCs/>
          <w:sz w:val="22"/>
          <w:szCs w:val="22"/>
        </w:rPr>
        <w:t xml:space="preserve">Inquiry into serious vilification and hate crimes </w:t>
      </w:r>
      <w:r w:rsidRPr="00BB1C7A">
        <w:rPr>
          <w:rFonts w:ascii="Arial" w:hAnsi="Arial" w:cs="Arial"/>
          <w:sz w:val="22"/>
          <w:szCs w:val="22"/>
        </w:rPr>
        <w:t xml:space="preserve">supports </w:t>
      </w:r>
      <w:r w:rsidR="00D479D2" w:rsidRPr="00BB1C7A">
        <w:rPr>
          <w:rFonts w:ascii="Arial" w:hAnsi="Arial" w:cs="Arial"/>
          <w:sz w:val="22"/>
          <w:szCs w:val="22"/>
        </w:rPr>
        <w:t>nine</w:t>
      </w:r>
      <w:r w:rsidRPr="00BB1C7A">
        <w:rPr>
          <w:rFonts w:ascii="Arial" w:hAnsi="Arial" w:cs="Arial"/>
          <w:sz w:val="22"/>
          <w:szCs w:val="22"/>
        </w:rPr>
        <w:t xml:space="preserve"> Report recommendations and supports </w:t>
      </w:r>
      <w:r w:rsidR="00D479D2" w:rsidRPr="00BB1C7A">
        <w:rPr>
          <w:rFonts w:ascii="Arial" w:hAnsi="Arial" w:cs="Arial"/>
          <w:sz w:val="22"/>
          <w:szCs w:val="22"/>
        </w:rPr>
        <w:t xml:space="preserve">eight </w:t>
      </w:r>
      <w:r w:rsidRPr="00BB1C7A">
        <w:rPr>
          <w:rFonts w:ascii="Arial" w:hAnsi="Arial" w:cs="Arial"/>
          <w:sz w:val="22"/>
          <w:szCs w:val="22"/>
        </w:rPr>
        <w:t xml:space="preserve">of the Report recommendations on an in-principle basis. A number of recommendations require legislative amendment, further investigation or resources, while others will require further consideration having regard to the outcomes and recommendations of the Queensland Human Rights Commission (QHRC) review of the </w:t>
      </w:r>
      <w:r w:rsidRPr="00BB1C7A">
        <w:rPr>
          <w:rFonts w:ascii="Arial" w:hAnsi="Arial" w:cs="Arial"/>
          <w:i/>
          <w:sz w:val="22"/>
          <w:szCs w:val="22"/>
        </w:rPr>
        <w:t>Anti-Discrimination Act 1991</w:t>
      </w:r>
      <w:r w:rsidRPr="00BB1C7A">
        <w:rPr>
          <w:rFonts w:ascii="Arial" w:hAnsi="Arial" w:cs="Arial"/>
          <w:sz w:val="22"/>
          <w:szCs w:val="22"/>
        </w:rPr>
        <w:t xml:space="preserve"> (the QHRC Review).</w:t>
      </w:r>
    </w:p>
    <w:p w14:paraId="6383D725" w14:textId="2B970F0A" w:rsidR="009B3727" w:rsidRPr="00BB1C7A" w:rsidRDefault="009B3727" w:rsidP="00752EA0">
      <w:pPr>
        <w:pStyle w:val="ListParagraph"/>
        <w:numPr>
          <w:ilvl w:val="0"/>
          <w:numId w:val="1"/>
        </w:numPr>
        <w:tabs>
          <w:tab w:val="clear" w:pos="720"/>
          <w:tab w:val="num" w:pos="567"/>
        </w:tabs>
        <w:spacing w:before="240"/>
        <w:ind w:left="567" w:hanging="567"/>
        <w:contextualSpacing w:val="0"/>
        <w:jc w:val="both"/>
        <w:rPr>
          <w:rFonts w:ascii="Arial" w:hAnsi="Arial" w:cs="Arial"/>
          <w:color w:val="000000" w:themeColor="text1"/>
          <w:sz w:val="22"/>
          <w:szCs w:val="22"/>
        </w:rPr>
      </w:pPr>
      <w:r w:rsidRPr="00BB1C7A">
        <w:rPr>
          <w:rFonts w:ascii="Arial" w:hAnsi="Arial" w:cs="Arial"/>
          <w:sz w:val="22"/>
          <w:szCs w:val="22"/>
        </w:rPr>
        <w:t xml:space="preserve">Recommendation 16 </w:t>
      </w:r>
      <w:r w:rsidR="000255A2" w:rsidRPr="00BB1C7A">
        <w:rPr>
          <w:rFonts w:ascii="Arial" w:hAnsi="Arial" w:cs="Arial"/>
          <w:sz w:val="22"/>
          <w:szCs w:val="22"/>
        </w:rPr>
        <w:t xml:space="preserve">of the LASC Report </w:t>
      </w:r>
      <w:r w:rsidRPr="00BB1C7A">
        <w:rPr>
          <w:rFonts w:ascii="Arial" w:hAnsi="Arial" w:cs="Arial"/>
          <w:sz w:val="22"/>
          <w:szCs w:val="22"/>
        </w:rPr>
        <w:t xml:space="preserve">is to introduce an offence prohibiting the display of hate symbols. </w:t>
      </w:r>
    </w:p>
    <w:p w14:paraId="40E49D42" w14:textId="3AED93E8" w:rsidR="003A3D76" w:rsidRPr="00E830A2" w:rsidRDefault="00D6589B" w:rsidP="00752EA0">
      <w:pPr>
        <w:numPr>
          <w:ilvl w:val="0"/>
          <w:numId w:val="1"/>
        </w:numPr>
        <w:tabs>
          <w:tab w:val="clear" w:pos="720"/>
          <w:tab w:val="num" w:pos="567"/>
        </w:tabs>
        <w:spacing w:before="240"/>
        <w:ind w:left="567" w:hanging="567"/>
        <w:jc w:val="both"/>
        <w:rPr>
          <w:rFonts w:ascii="Arial" w:hAnsi="Arial" w:cs="Arial"/>
          <w:bCs/>
          <w:spacing w:val="-3"/>
          <w:sz w:val="22"/>
          <w:szCs w:val="22"/>
        </w:rPr>
      </w:pPr>
      <w:r w:rsidRPr="00BB1C7A">
        <w:rPr>
          <w:rFonts w:ascii="Arial" w:hAnsi="Arial" w:cs="Arial"/>
          <w:sz w:val="22"/>
          <w:szCs w:val="22"/>
          <w:u w:val="single"/>
        </w:rPr>
        <w:t>Cabinet approved</w:t>
      </w:r>
      <w:r w:rsidR="006E3336" w:rsidRPr="00BB1C7A">
        <w:rPr>
          <w:rFonts w:ascii="Arial" w:hAnsi="Arial" w:cs="Arial"/>
          <w:sz w:val="22"/>
          <w:szCs w:val="22"/>
        </w:rPr>
        <w:t xml:space="preserve"> </w:t>
      </w:r>
      <w:r w:rsidR="003A3D76" w:rsidRPr="00BB1C7A">
        <w:rPr>
          <w:rFonts w:ascii="Arial" w:hAnsi="Arial" w:cs="Arial"/>
          <w:iCs/>
          <w:sz w:val="22"/>
          <w:szCs w:val="22"/>
        </w:rPr>
        <w:t>the preparation of an amendment to the Criminal Code to prohibit hate crime symbols to implement Recommendation 16 of the</w:t>
      </w:r>
      <w:r w:rsidR="000255A2" w:rsidRPr="00BB1C7A">
        <w:rPr>
          <w:rFonts w:ascii="Arial" w:hAnsi="Arial" w:cs="Arial"/>
          <w:iCs/>
          <w:sz w:val="22"/>
          <w:szCs w:val="22"/>
        </w:rPr>
        <w:t xml:space="preserve"> Legal Affairs and Safety Committee</w:t>
      </w:r>
      <w:r w:rsidR="003A3D76" w:rsidRPr="00BB1C7A">
        <w:rPr>
          <w:rFonts w:ascii="Arial" w:hAnsi="Arial" w:cs="Arial"/>
          <w:iCs/>
          <w:sz w:val="22"/>
          <w:szCs w:val="22"/>
        </w:rPr>
        <w:t xml:space="preserve"> </w:t>
      </w:r>
      <w:r w:rsidR="000255A2" w:rsidRPr="00BB1C7A">
        <w:rPr>
          <w:rFonts w:ascii="Arial" w:hAnsi="Arial" w:cs="Arial"/>
          <w:iCs/>
          <w:sz w:val="22"/>
          <w:szCs w:val="22"/>
        </w:rPr>
        <w:t>(</w:t>
      </w:r>
      <w:r w:rsidR="003A3D76" w:rsidRPr="00BB1C7A">
        <w:rPr>
          <w:rFonts w:ascii="Arial" w:hAnsi="Arial" w:cs="Arial"/>
          <w:sz w:val="22"/>
          <w:szCs w:val="22"/>
        </w:rPr>
        <w:t>LASC</w:t>
      </w:r>
      <w:r w:rsidR="000255A2" w:rsidRPr="00BB1C7A">
        <w:rPr>
          <w:rFonts w:ascii="Arial" w:hAnsi="Arial" w:cs="Arial"/>
          <w:sz w:val="22"/>
          <w:szCs w:val="22"/>
        </w:rPr>
        <w:t>)</w:t>
      </w:r>
      <w:r w:rsidR="003A3D76" w:rsidRPr="00BB1C7A">
        <w:rPr>
          <w:rFonts w:ascii="Arial" w:hAnsi="Arial" w:cs="Arial"/>
          <w:sz w:val="22"/>
          <w:szCs w:val="22"/>
        </w:rPr>
        <w:t xml:space="preserve"> Report No. 22 of the 57</w:t>
      </w:r>
      <w:r w:rsidR="003A3D76" w:rsidRPr="00BB1C7A">
        <w:rPr>
          <w:rFonts w:ascii="Arial" w:hAnsi="Arial" w:cs="Arial"/>
          <w:sz w:val="22"/>
          <w:szCs w:val="22"/>
          <w:vertAlign w:val="superscript"/>
        </w:rPr>
        <w:t>th</w:t>
      </w:r>
      <w:r w:rsidR="003A3D76" w:rsidRPr="00BB1C7A">
        <w:rPr>
          <w:rFonts w:ascii="Arial" w:hAnsi="Arial" w:cs="Arial"/>
          <w:sz w:val="22"/>
          <w:szCs w:val="22"/>
        </w:rPr>
        <w:t xml:space="preserve"> Parliament, entitled </w:t>
      </w:r>
      <w:r w:rsidR="003A3D76" w:rsidRPr="00BB1C7A">
        <w:rPr>
          <w:rFonts w:ascii="Arial" w:hAnsi="Arial" w:cs="Arial"/>
          <w:i/>
          <w:iCs/>
          <w:sz w:val="22"/>
          <w:szCs w:val="22"/>
        </w:rPr>
        <w:t>Inquiry into serious vilification and hate crimes</w:t>
      </w:r>
      <w:r w:rsidR="00F010FA" w:rsidRPr="00BB1C7A">
        <w:rPr>
          <w:rFonts w:ascii="Arial" w:hAnsi="Arial" w:cs="Arial"/>
          <w:i/>
          <w:iCs/>
          <w:sz w:val="22"/>
          <w:szCs w:val="22"/>
        </w:rPr>
        <w:t>.</w:t>
      </w:r>
      <w:r w:rsidR="003A3D76" w:rsidRPr="00BB1C7A" w:rsidDel="00FA2DBC">
        <w:rPr>
          <w:rFonts w:ascii="Arial" w:hAnsi="Arial" w:cs="Arial"/>
          <w:iCs/>
          <w:sz w:val="22"/>
          <w:szCs w:val="22"/>
        </w:rPr>
        <w:t xml:space="preserve"> </w:t>
      </w:r>
    </w:p>
    <w:p w14:paraId="374DB9CD" w14:textId="47500BCA" w:rsidR="00D6589B" w:rsidRPr="00BB1C7A" w:rsidRDefault="003A3D76" w:rsidP="00E830A2">
      <w:pPr>
        <w:numPr>
          <w:ilvl w:val="0"/>
          <w:numId w:val="1"/>
        </w:numPr>
        <w:tabs>
          <w:tab w:val="clear" w:pos="720"/>
          <w:tab w:val="num" w:pos="567"/>
        </w:tabs>
        <w:spacing w:before="240"/>
        <w:ind w:left="567" w:hanging="567"/>
        <w:jc w:val="both"/>
        <w:rPr>
          <w:rFonts w:ascii="Arial" w:hAnsi="Arial" w:cs="Arial"/>
          <w:bCs/>
          <w:spacing w:val="-3"/>
          <w:sz w:val="22"/>
          <w:szCs w:val="22"/>
        </w:rPr>
      </w:pPr>
      <w:r w:rsidRPr="00BB1C7A">
        <w:rPr>
          <w:rFonts w:ascii="Arial" w:hAnsi="Arial" w:cs="Arial"/>
          <w:sz w:val="22"/>
          <w:szCs w:val="22"/>
          <w:u w:val="single"/>
        </w:rPr>
        <w:t>Cabinet approved</w:t>
      </w:r>
      <w:r w:rsidR="000255A2" w:rsidRPr="00E830A2">
        <w:rPr>
          <w:rFonts w:ascii="Arial" w:hAnsi="Arial" w:cs="Arial"/>
          <w:sz w:val="22"/>
          <w:szCs w:val="22"/>
        </w:rPr>
        <w:t xml:space="preserve"> that</w:t>
      </w:r>
      <w:r w:rsidRPr="00307AAD">
        <w:rPr>
          <w:rFonts w:ascii="Arial" w:hAnsi="Arial" w:cs="Arial"/>
          <w:sz w:val="22"/>
          <w:szCs w:val="22"/>
        </w:rPr>
        <w:t xml:space="preserve"> </w:t>
      </w:r>
      <w:r w:rsidR="006E3336" w:rsidRPr="00BB1C7A">
        <w:rPr>
          <w:rFonts w:ascii="Arial" w:hAnsi="Arial" w:cs="Arial"/>
          <w:iCs/>
          <w:sz w:val="22"/>
          <w:szCs w:val="22"/>
        </w:rPr>
        <w:t>the</w:t>
      </w:r>
      <w:r w:rsidR="000255A2" w:rsidRPr="00BB1C7A">
        <w:t xml:space="preserve"> </w:t>
      </w:r>
      <w:r w:rsidR="000255A2" w:rsidRPr="00BB1C7A">
        <w:rPr>
          <w:rFonts w:ascii="Arial" w:hAnsi="Arial" w:cs="Arial"/>
          <w:iCs/>
          <w:sz w:val="22"/>
          <w:szCs w:val="22"/>
        </w:rPr>
        <w:t>Attorney-General and Minister for Justice, Minister for Women and Minister for the Prevention of Domestic and Family Violence</w:t>
      </w:r>
      <w:r w:rsidR="006E3336" w:rsidRPr="00BB1C7A">
        <w:rPr>
          <w:rFonts w:ascii="Arial" w:hAnsi="Arial" w:cs="Arial"/>
          <w:iCs/>
          <w:sz w:val="22"/>
          <w:szCs w:val="22"/>
        </w:rPr>
        <w:t xml:space="preserve"> tabl</w:t>
      </w:r>
      <w:r w:rsidR="000255A2" w:rsidRPr="00BB1C7A">
        <w:rPr>
          <w:rFonts w:ascii="Arial" w:hAnsi="Arial" w:cs="Arial"/>
          <w:iCs/>
          <w:sz w:val="22"/>
          <w:szCs w:val="22"/>
        </w:rPr>
        <w:t>e</w:t>
      </w:r>
      <w:r w:rsidR="006E3336" w:rsidRPr="00BB1C7A">
        <w:rPr>
          <w:rFonts w:ascii="Arial" w:hAnsi="Arial" w:cs="Arial"/>
          <w:iCs/>
          <w:sz w:val="22"/>
          <w:szCs w:val="22"/>
        </w:rPr>
        <w:t xml:space="preserve"> the Government response </w:t>
      </w:r>
      <w:r w:rsidR="006C4E9C" w:rsidRPr="00BB1C7A">
        <w:rPr>
          <w:rFonts w:ascii="Arial" w:hAnsi="Arial" w:cs="Arial"/>
          <w:bCs/>
          <w:sz w:val="22"/>
          <w:szCs w:val="22"/>
        </w:rPr>
        <w:t xml:space="preserve">to the </w:t>
      </w:r>
      <w:r w:rsidR="00F1266C" w:rsidRPr="00BB1C7A">
        <w:rPr>
          <w:rFonts w:ascii="Arial" w:hAnsi="Arial" w:cs="Arial"/>
          <w:bCs/>
          <w:sz w:val="22"/>
          <w:szCs w:val="22"/>
        </w:rPr>
        <w:t>LASC</w:t>
      </w:r>
      <w:r w:rsidR="006C4E9C" w:rsidRPr="00BB1C7A">
        <w:rPr>
          <w:rFonts w:ascii="Arial" w:hAnsi="Arial" w:cs="Arial"/>
          <w:bCs/>
          <w:sz w:val="22"/>
          <w:szCs w:val="22"/>
        </w:rPr>
        <w:t xml:space="preserve"> Report No. 22, 57</w:t>
      </w:r>
      <w:r w:rsidR="006C4E9C" w:rsidRPr="00BB1C7A">
        <w:rPr>
          <w:rFonts w:ascii="Arial" w:hAnsi="Arial" w:cs="Arial"/>
          <w:bCs/>
          <w:sz w:val="22"/>
          <w:szCs w:val="22"/>
          <w:vertAlign w:val="superscript"/>
        </w:rPr>
        <w:t>th</w:t>
      </w:r>
      <w:r w:rsidR="006C4E9C" w:rsidRPr="00BB1C7A">
        <w:rPr>
          <w:rFonts w:ascii="Arial" w:hAnsi="Arial" w:cs="Arial"/>
          <w:bCs/>
          <w:sz w:val="22"/>
          <w:szCs w:val="22"/>
        </w:rPr>
        <w:t xml:space="preserve"> Parliament, </w:t>
      </w:r>
      <w:r w:rsidR="006C4E9C" w:rsidRPr="00BB1C7A">
        <w:rPr>
          <w:rFonts w:ascii="Arial" w:hAnsi="Arial" w:cs="Arial"/>
          <w:bCs/>
          <w:i/>
          <w:iCs/>
          <w:sz w:val="22"/>
          <w:szCs w:val="22"/>
        </w:rPr>
        <w:t>Inquiry into serious vilification and hate crimes.</w:t>
      </w:r>
    </w:p>
    <w:p w14:paraId="51BA172C" w14:textId="71A01466" w:rsidR="00D6589B" w:rsidRPr="00BB1C7A" w:rsidRDefault="00D6589B" w:rsidP="00752EA0">
      <w:pPr>
        <w:keepNext/>
        <w:numPr>
          <w:ilvl w:val="0"/>
          <w:numId w:val="1"/>
        </w:numPr>
        <w:tabs>
          <w:tab w:val="clear" w:pos="720"/>
          <w:tab w:val="num" w:pos="567"/>
        </w:tabs>
        <w:spacing w:before="240"/>
        <w:ind w:left="567" w:hanging="567"/>
        <w:jc w:val="both"/>
        <w:rPr>
          <w:rFonts w:ascii="Arial" w:hAnsi="Arial" w:cs="Arial"/>
          <w:sz w:val="22"/>
          <w:szCs w:val="22"/>
        </w:rPr>
      </w:pPr>
      <w:r w:rsidRPr="00BB1C7A">
        <w:rPr>
          <w:rFonts w:ascii="Arial" w:hAnsi="Arial" w:cs="Arial"/>
          <w:i/>
          <w:sz w:val="22"/>
          <w:szCs w:val="22"/>
          <w:u w:val="single"/>
        </w:rPr>
        <w:t>Attachments</w:t>
      </w:r>
      <w:r w:rsidR="00FF441F">
        <w:rPr>
          <w:rFonts w:ascii="Arial" w:hAnsi="Arial" w:cs="Arial"/>
          <w:iCs/>
          <w:sz w:val="22"/>
          <w:szCs w:val="22"/>
        </w:rPr>
        <w:t>:</w:t>
      </w:r>
    </w:p>
    <w:p w14:paraId="0B2CF715" w14:textId="105DA36D" w:rsidR="00732E22" w:rsidRPr="00FF441F" w:rsidRDefault="000F084C" w:rsidP="00FF441F">
      <w:pPr>
        <w:pStyle w:val="ListParagraph"/>
        <w:keepLines/>
        <w:numPr>
          <w:ilvl w:val="0"/>
          <w:numId w:val="4"/>
        </w:numPr>
        <w:tabs>
          <w:tab w:val="num" w:pos="1134"/>
        </w:tabs>
        <w:spacing w:before="240"/>
        <w:ind w:left="1134" w:hanging="567"/>
        <w:contextualSpacing w:val="0"/>
        <w:jc w:val="both"/>
        <w:rPr>
          <w:rFonts w:ascii="Arial" w:hAnsi="Arial" w:cs="Arial"/>
          <w:bCs/>
          <w:sz w:val="22"/>
          <w:szCs w:val="22"/>
        </w:rPr>
      </w:pPr>
      <w:hyperlink r:id="rId10" w:history="1">
        <w:r w:rsidR="006E3336" w:rsidRPr="003C5146">
          <w:rPr>
            <w:rStyle w:val="Hyperlink"/>
            <w:rFonts w:ascii="Arial" w:hAnsi="Arial" w:cs="Arial"/>
            <w:bCs/>
            <w:sz w:val="22"/>
            <w:szCs w:val="22"/>
          </w:rPr>
          <w:t xml:space="preserve">Government response to the </w:t>
        </w:r>
        <w:r w:rsidR="00F1266C" w:rsidRPr="003C5146">
          <w:rPr>
            <w:rStyle w:val="Hyperlink"/>
            <w:rFonts w:ascii="Arial" w:hAnsi="Arial" w:cs="Arial"/>
            <w:bCs/>
            <w:sz w:val="22"/>
            <w:szCs w:val="22"/>
          </w:rPr>
          <w:t>LASC</w:t>
        </w:r>
        <w:r w:rsidR="006E3336" w:rsidRPr="003C5146">
          <w:rPr>
            <w:rStyle w:val="Hyperlink"/>
            <w:rFonts w:ascii="Arial" w:hAnsi="Arial" w:cs="Arial"/>
            <w:bCs/>
            <w:sz w:val="22"/>
            <w:szCs w:val="22"/>
          </w:rPr>
          <w:t xml:space="preserve"> Report No. 22, 57</w:t>
        </w:r>
        <w:r w:rsidR="006E3336" w:rsidRPr="003C5146">
          <w:rPr>
            <w:rStyle w:val="Hyperlink"/>
            <w:rFonts w:ascii="Arial" w:hAnsi="Arial" w:cs="Arial"/>
            <w:bCs/>
            <w:sz w:val="22"/>
            <w:szCs w:val="22"/>
            <w:vertAlign w:val="superscript"/>
          </w:rPr>
          <w:t>th</w:t>
        </w:r>
        <w:r w:rsidR="006E3336" w:rsidRPr="003C5146">
          <w:rPr>
            <w:rStyle w:val="Hyperlink"/>
            <w:rFonts w:ascii="Arial" w:hAnsi="Arial" w:cs="Arial"/>
            <w:bCs/>
            <w:sz w:val="22"/>
            <w:szCs w:val="22"/>
          </w:rPr>
          <w:t xml:space="preserve"> Parliament, </w:t>
        </w:r>
        <w:r w:rsidR="006E3336" w:rsidRPr="003C5146">
          <w:rPr>
            <w:rStyle w:val="Hyperlink"/>
            <w:rFonts w:ascii="Arial" w:hAnsi="Arial" w:cs="Arial"/>
            <w:bCs/>
            <w:i/>
            <w:iCs/>
            <w:sz w:val="22"/>
            <w:szCs w:val="22"/>
          </w:rPr>
          <w:t>Inquiry into serious vilification and hate crimes</w:t>
        </w:r>
      </w:hyperlink>
    </w:p>
    <w:sectPr w:rsidR="00732E22" w:rsidRPr="00FF441F" w:rsidSect="00FF441F">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C012" w14:textId="77777777" w:rsidR="00280DCA" w:rsidRDefault="00280DCA" w:rsidP="00D6589B">
      <w:r>
        <w:separator/>
      </w:r>
    </w:p>
  </w:endnote>
  <w:endnote w:type="continuationSeparator" w:id="0">
    <w:p w14:paraId="3D79088E" w14:textId="77777777" w:rsidR="00280DCA" w:rsidRDefault="00280DC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8C3C" w14:textId="77777777" w:rsidR="00280DCA" w:rsidRDefault="00280DCA" w:rsidP="00D6589B">
      <w:r>
        <w:separator/>
      </w:r>
    </w:p>
  </w:footnote>
  <w:footnote w:type="continuationSeparator" w:id="0">
    <w:p w14:paraId="7DAB568D" w14:textId="77777777" w:rsidR="00280DCA" w:rsidRDefault="00280DC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5D2E" w14:textId="77777777" w:rsidR="00FF441F" w:rsidRPr="00937A4A" w:rsidRDefault="00FF441F" w:rsidP="00FF441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EA072B8" w14:textId="77777777" w:rsidR="00FF441F" w:rsidRPr="00937A4A" w:rsidRDefault="00FF441F" w:rsidP="00FF441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C5DE1D9" w14:textId="5C586532" w:rsidR="00FF441F" w:rsidRPr="00937A4A" w:rsidRDefault="00FF441F" w:rsidP="00FF441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May 2022</w:t>
    </w:r>
  </w:p>
  <w:p w14:paraId="28AE15FA" w14:textId="1F6DC647" w:rsidR="00FF441F" w:rsidRDefault="00FF441F" w:rsidP="00FF441F">
    <w:pPr>
      <w:pStyle w:val="Header"/>
      <w:spacing w:before="120"/>
      <w:rPr>
        <w:rFonts w:ascii="Arial" w:hAnsi="Arial" w:cs="Arial"/>
        <w:b/>
        <w:sz w:val="22"/>
        <w:szCs w:val="22"/>
        <w:u w:val="single"/>
      </w:rPr>
    </w:pPr>
    <w:r w:rsidRPr="00E830A2">
      <w:rPr>
        <w:rFonts w:ascii="Arial" w:hAnsi="Arial" w:cs="Arial"/>
        <w:b/>
        <w:bCs/>
        <w:sz w:val="22"/>
        <w:szCs w:val="22"/>
        <w:u w:val="single"/>
      </w:rPr>
      <w:t xml:space="preserve">Government response to the Legal Affairs and Safety Committee Report, </w:t>
    </w:r>
    <w:r w:rsidRPr="00E830A2">
      <w:rPr>
        <w:rFonts w:ascii="Arial" w:hAnsi="Arial" w:cs="Arial"/>
        <w:b/>
        <w:bCs/>
        <w:i/>
        <w:iCs/>
        <w:sz w:val="22"/>
        <w:szCs w:val="22"/>
        <w:u w:val="single"/>
      </w:rPr>
      <w:t>Inquiry into serious vilification and hate crimes</w:t>
    </w:r>
    <w:r w:rsidRPr="00E830A2">
      <w:rPr>
        <w:rFonts w:ascii="Arial" w:hAnsi="Arial" w:cs="Arial"/>
        <w:b/>
        <w:bCs/>
        <w:sz w:val="22"/>
        <w:szCs w:val="22"/>
        <w:u w:val="single"/>
      </w:rPr>
      <w:t xml:space="preserve"> and an amendment to the Criminal Code to prohibit the display of hate symbols</w:t>
    </w:r>
  </w:p>
  <w:p w14:paraId="398DF0FC" w14:textId="540F9C8C" w:rsidR="00FF441F" w:rsidRDefault="00FF441F" w:rsidP="00FF441F">
    <w:pPr>
      <w:pStyle w:val="Header"/>
      <w:spacing w:before="120"/>
      <w:rPr>
        <w:rFonts w:ascii="Arial" w:hAnsi="Arial" w:cs="Arial"/>
        <w:b/>
        <w:sz w:val="22"/>
        <w:szCs w:val="22"/>
        <w:u w:val="single"/>
      </w:rPr>
    </w:pPr>
    <w:r w:rsidRPr="003A3D76">
      <w:rPr>
        <w:rFonts w:ascii="Arial" w:hAnsi="Arial" w:cs="Arial"/>
        <w:b/>
        <w:bCs/>
        <w:noProof/>
        <w:sz w:val="22"/>
        <w:szCs w:val="22"/>
        <w:u w:val="single"/>
      </w:rPr>
      <w:t>Attorney-General and Minister for Justice, Minister for Women and Minister for the Prevention of Domestic and Family Violence</w:t>
    </w:r>
  </w:p>
  <w:p w14:paraId="1562D33C" w14:textId="77777777" w:rsidR="00FF441F" w:rsidRDefault="00FF441F" w:rsidP="00FF441F">
    <w:pPr>
      <w:pStyle w:val="Header"/>
      <w:pBdr>
        <w:bottom w:val="single" w:sz="4" w:space="1" w:color="auto"/>
      </w:pBdr>
    </w:pPr>
  </w:p>
  <w:p w14:paraId="7A2B46F2" w14:textId="366ABF80" w:rsidR="009F0445" w:rsidRPr="00FF441F" w:rsidRDefault="009F0445" w:rsidP="00FF4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A12"/>
    <w:multiLevelType w:val="hybridMultilevel"/>
    <w:tmpl w:val="C658B91A"/>
    <w:lvl w:ilvl="0" w:tplc="B1EEA85C">
      <w:start w:val="1"/>
      <w:numFmt w:val="decimal"/>
      <w:lvlText w:val="%1."/>
      <w:lvlJc w:val="left"/>
      <w:pPr>
        <w:tabs>
          <w:tab w:val="num" w:pos="720"/>
        </w:tabs>
        <w:ind w:left="720" w:hanging="360"/>
      </w:pPr>
      <w:rPr>
        <w:i w:val="0"/>
        <w:iCs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DDF568D"/>
    <w:multiLevelType w:val="hybridMultilevel"/>
    <w:tmpl w:val="4A6438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87797075">
    <w:abstractNumId w:val="3"/>
  </w:num>
  <w:num w:numId="2" w16cid:durableId="2019771455">
    <w:abstractNumId w:val="2"/>
  </w:num>
  <w:num w:numId="3" w16cid:durableId="1922444899">
    <w:abstractNumId w:val="0"/>
  </w:num>
  <w:num w:numId="4" w16cid:durableId="213197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255A2"/>
    <w:rsid w:val="00080F8F"/>
    <w:rsid w:val="000F084C"/>
    <w:rsid w:val="0010384C"/>
    <w:rsid w:val="00152095"/>
    <w:rsid w:val="00174117"/>
    <w:rsid w:val="00280DCA"/>
    <w:rsid w:val="002A10C3"/>
    <w:rsid w:val="00307AAD"/>
    <w:rsid w:val="0034156D"/>
    <w:rsid w:val="003A3BDD"/>
    <w:rsid w:val="003A3D76"/>
    <w:rsid w:val="003C211A"/>
    <w:rsid w:val="003C5146"/>
    <w:rsid w:val="0043543B"/>
    <w:rsid w:val="00501C66"/>
    <w:rsid w:val="0053314F"/>
    <w:rsid w:val="00550873"/>
    <w:rsid w:val="006C4E9C"/>
    <w:rsid w:val="006E3336"/>
    <w:rsid w:val="006E3425"/>
    <w:rsid w:val="007265D0"/>
    <w:rsid w:val="00732E22"/>
    <w:rsid w:val="00741C20"/>
    <w:rsid w:val="00752EA0"/>
    <w:rsid w:val="007F44F4"/>
    <w:rsid w:val="00904077"/>
    <w:rsid w:val="00937A4A"/>
    <w:rsid w:val="00945685"/>
    <w:rsid w:val="00955479"/>
    <w:rsid w:val="009B3727"/>
    <w:rsid w:val="009B70D5"/>
    <w:rsid w:val="009F0445"/>
    <w:rsid w:val="00A74A0E"/>
    <w:rsid w:val="00B66221"/>
    <w:rsid w:val="00B9383D"/>
    <w:rsid w:val="00B95A06"/>
    <w:rsid w:val="00BB1C7A"/>
    <w:rsid w:val="00BB42BD"/>
    <w:rsid w:val="00C75E67"/>
    <w:rsid w:val="00CB1501"/>
    <w:rsid w:val="00CD7A50"/>
    <w:rsid w:val="00CF0D8A"/>
    <w:rsid w:val="00D479D2"/>
    <w:rsid w:val="00D6589B"/>
    <w:rsid w:val="00E503D2"/>
    <w:rsid w:val="00E830A2"/>
    <w:rsid w:val="00F010FA"/>
    <w:rsid w:val="00F1266C"/>
    <w:rsid w:val="00F24A8A"/>
    <w:rsid w:val="00F45B99"/>
    <w:rsid w:val="00F94D48"/>
    <w:rsid w:val="00FF44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A9E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9B3727"/>
    <w:pPr>
      <w:ind w:left="720"/>
      <w:contextualSpacing/>
    </w:pPr>
  </w:style>
  <w:style w:type="character" w:styleId="CommentReference">
    <w:name w:val="annotation reference"/>
    <w:basedOn w:val="DefaultParagraphFont"/>
    <w:uiPriority w:val="99"/>
    <w:semiHidden/>
    <w:unhideWhenUsed/>
    <w:rsid w:val="000255A2"/>
    <w:rPr>
      <w:sz w:val="16"/>
      <w:szCs w:val="16"/>
    </w:rPr>
  </w:style>
  <w:style w:type="paragraph" w:styleId="CommentText">
    <w:name w:val="annotation text"/>
    <w:basedOn w:val="Normal"/>
    <w:link w:val="CommentTextChar"/>
    <w:uiPriority w:val="99"/>
    <w:semiHidden/>
    <w:unhideWhenUsed/>
    <w:rsid w:val="000255A2"/>
    <w:rPr>
      <w:sz w:val="20"/>
    </w:rPr>
  </w:style>
  <w:style w:type="character" w:customStyle="1" w:styleId="CommentTextChar">
    <w:name w:val="Comment Text Char"/>
    <w:basedOn w:val="DefaultParagraphFont"/>
    <w:link w:val="CommentText"/>
    <w:uiPriority w:val="99"/>
    <w:semiHidden/>
    <w:rsid w:val="000255A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0255A2"/>
    <w:rPr>
      <w:b/>
      <w:bCs/>
    </w:rPr>
  </w:style>
  <w:style w:type="character" w:customStyle="1" w:styleId="CommentSubjectChar">
    <w:name w:val="Comment Subject Char"/>
    <w:basedOn w:val="CommentTextChar"/>
    <w:link w:val="CommentSubject"/>
    <w:uiPriority w:val="99"/>
    <w:semiHidden/>
    <w:rsid w:val="000255A2"/>
    <w:rPr>
      <w:rFonts w:ascii="Times New Roman" w:eastAsia="Times New Roman" w:hAnsi="Times New Roman"/>
      <w:b/>
      <w:bCs/>
      <w:color w:val="000000"/>
    </w:rPr>
  </w:style>
  <w:style w:type="character" w:styleId="Hyperlink">
    <w:name w:val="Hyperlink"/>
    <w:basedOn w:val="DefaultParagraphFont"/>
    <w:uiPriority w:val="99"/>
    <w:unhideWhenUsed/>
    <w:rsid w:val="003C5146"/>
    <w:rPr>
      <w:color w:val="0563C1" w:themeColor="hyperlink"/>
      <w:u w:val="single"/>
    </w:rPr>
  </w:style>
  <w:style w:type="character" w:styleId="UnresolvedMention">
    <w:name w:val="Unresolved Mention"/>
    <w:basedOn w:val="DefaultParagraphFont"/>
    <w:uiPriority w:val="99"/>
    <w:semiHidden/>
    <w:unhideWhenUsed/>
    <w:rsid w:val="003C5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2D7CCC3C-E77E-4EEC-AD64-D543BD31D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3e311de-a790-43ff-be63-577c26c7507c"/>
    <ds:schemaRef ds:uri="b8ed82f2-f7bd-423c-8698-5e132afe9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13</TotalTime>
  <Pages>1</Pages>
  <Words>277</Words>
  <Characters>1582</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1856</CharactersWithSpaces>
  <SharedDoc>false</SharedDoc>
  <HyperlinkBase>https://www.cabinet.qld.gov.au/documents/2022/May/LASCReport/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2022-07-14T05:45:00Z</dcterms:created>
  <dcterms:modified xsi:type="dcterms:W3CDTF">2023-01-19T22:40:00Z</dcterms:modified>
  <cp:category>Crime,Human_Rights,Legislation,Parliamentary_Committees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y fmtid="{D5CDD505-2E9C-101B-9397-08002B2CF9AE}" pid="4" name="MSIP_Label_282828d4-d65e-4c38-b4f3-1feba3142871_Enabled">
    <vt:lpwstr>true</vt:lpwstr>
  </property>
  <property fmtid="{D5CDD505-2E9C-101B-9397-08002B2CF9AE}" pid="5" name="MSIP_Label_282828d4-d65e-4c38-b4f3-1feba3142871_SetDate">
    <vt:lpwstr>2023-01-19T22:40:25Z</vt:lpwstr>
  </property>
  <property fmtid="{D5CDD505-2E9C-101B-9397-08002B2CF9AE}" pid="6" name="MSIP_Label_282828d4-d65e-4c38-b4f3-1feba3142871_Method">
    <vt:lpwstr>Standard</vt:lpwstr>
  </property>
  <property fmtid="{D5CDD505-2E9C-101B-9397-08002B2CF9AE}" pid="7" name="MSIP_Label_282828d4-d65e-4c38-b4f3-1feba3142871_Name">
    <vt:lpwstr>OFFICIAL</vt:lpwstr>
  </property>
  <property fmtid="{D5CDD505-2E9C-101B-9397-08002B2CF9AE}" pid="8" name="MSIP_Label_282828d4-d65e-4c38-b4f3-1feba3142871_SiteId">
    <vt:lpwstr>51778d2a-a6ab-4c76-97dc-782782d65046</vt:lpwstr>
  </property>
  <property fmtid="{D5CDD505-2E9C-101B-9397-08002B2CF9AE}" pid="9" name="MSIP_Label_282828d4-d65e-4c38-b4f3-1feba3142871_ActionId">
    <vt:lpwstr>1662606f-69af-4deb-92c1-543403a14d27</vt:lpwstr>
  </property>
  <property fmtid="{D5CDD505-2E9C-101B-9397-08002B2CF9AE}" pid="10" name="MSIP_Label_282828d4-d65e-4c38-b4f3-1feba3142871_ContentBits">
    <vt:lpwstr>0</vt:lpwstr>
  </property>
</Properties>
</file>